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A3EDE2" w14:textId="77777777" w:rsidR="00D25940" w:rsidRPr="00C31C2F" w:rsidRDefault="00D25940" w:rsidP="00D25940">
      <w:pPr>
        <w:rPr>
          <w:sz w:val="24"/>
          <w:lang w:val="en-US"/>
        </w:rPr>
      </w:pPr>
      <w:bookmarkStart w:id="0" w:name="_GoBack"/>
      <w:bookmarkEnd w:id="0"/>
    </w:p>
    <w:p w14:paraId="584C9473" w14:textId="77777777" w:rsidR="00184F24" w:rsidRPr="00E47E9D" w:rsidRDefault="00184F24" w:rsidP="00184F24">
      <w:pPr>
        <w:jc w:val="center"/>
        <w:rPr>
          <w:sz w:val="6"/>
          <w:szCs w:val="6"/>
        </w:rPr>
      </w:pPr>
    </w:p>
    <w:p w14:paraId="3CBA0FF3" w14:textId="49D91343" w:rsidR="008A44E9" w:rsidRDefault="008A44E9" w:rsidP="008A44E9">
      <w:pPr>
        <w:pStyle w:val="ConsPlusNormal"/>
        <w:shd w:val="clear" w:color="auto" w:fill="FFFFFF"/>
        <w:jc w:val="right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Приложение 18</w:t>
      </w:r>
    </w:p>
    <w:p w14:paraId="49029EFD" w14:textId="77777777" w:rsidR="008A44E9" w:rsidRDefault="008A44E9" w:rsidP="008A44E9">
      <w:pPr>
        <w:autoSpaceDE w:val="0"/>
        <w:autoSpaceDN w:val="0"/>
        <w:adjustRightInd w:val="0"/>
        <w:ind w:firstLine="709"/>
        <w:jc w:val="right"/>
        <w:rPr>
          <w:rFonts w:cstheme="minorBidi"/>
          <w:sz w:val="24"/>
          <w:szCs w:val="24"/>
        </w:rPr>
      </w:pPr>
      <w:r>
        <w:rPr>
          <w:sz w:val="24"/>
          <w:szCs w:val="24"/>
        </w:rPr>
        <w:t>к Закону Липецкой области</w:t>
      </w:r>
    </w:p>
    <w:p w14:paraId="049A3538" w14:textId="77777777" w:rsidR="008A44E9" w:rsidRDefault="008A44E9" w:rsidP="008A44E9">
      <w:pPr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"Об областном бюджете на 2024 год и на </w:t>
      </w:r>
    </w:p>
    <w:p w14:paraId="2AF848A3" w14:textId="77777777" w:rsidR="008A44E9" w:rsidRDefault="008A44E9" w:rsidP="008A44E9">
      <w:pPr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плановый период 2025 и 2026 годов"</w:t>
      </w:r>
    </w:p>
    <w:p w14:paraId="55E19D3D" w14:textId="771D5BE7" w:rsidR="00500711" w:rsidRPr="00F141B2" w:rsidRDefault="008A44E9" w:rsidP="008A44E9">
      <w:pPr>
        <w:pStyle w:val="ConsPlusNormal"/>
        <w:spacing w:before="22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0071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5A0B45" w14:textId="77777777" w:rsidR="00500711" w:rsidRDefault="00500711" w:rsidP="0050071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D5C9FA4" w14:textId="77777777" w:rsidR="00500711" w:rsidRPr="00856B1C" w:rsidRDefault="00500711" w:rsidP="0050071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8"/>
      <w:bookmarkEnd w:id="1"/>
      <w:r w:rsidRPr="00856B1C">
        <w:rPr>
          <w:rFonts w:ascii="Times New Roman" w:hAnsi="Times New Roman" w:cs="Times New Roman"/>
          <w:sz w:val="28"/>
          <w:szCs w:val="28"/>
        </w:rPr>
        <w:t>РАСПРЕДЕЛЕНИЕ БЮДЖЕТНЫХ АССИГНОВАНИЙ НА ПРЕДОСТАВЛЕНИЕ БЮДЖЕТНЫХ ИНВЕСТИЦИЙ ЮРИДИЧЕСКИМ ЛИЦАМ, НЕ ЯВЛЯЮЩИМСЯ ОБЛАСТНЫМИ ГОСУДАРСТВЕННЫМИ УЧРЕЖДЕНИЯМИ И ОБЛАСТНЫМИ ГОСУДАРСТВЕННЫМИ УНИТАРНЫМИ ПРЕДПРИЯТИЯМИ НА 2024 ГОД И НА ПЛАНОВЫЙ ПЕРИОД 2025 И 2026 ГОДОВ</w:t>
      </w:r>
    </w:p>
    <w:p w14:paraId="25653A29" w14:textId="77777777" w:rsidR="00500711" w:rsidRPr="00500711" w:rsidRDefault="00500711" w:rsidP="0050071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00711">
        <w:rPr>
          <w:rFonts w:ascii="Times New Roman" w:hAnsi="Times New Roman" w:cs="Times New Roman"/>
          <w:sz w:val="24"/>
          <w:szCs w:val="24"/>
        </w:rPr>
        <w:t>(руб.)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1"/>
        <w:gridCol w:w="794"/>
        <w:gridCol w:w="1758"/>
        <w:gridCol w:w="1701"/>
        <w:gridCol w:w="1559"/>
      </w:tblGrid>
      <w:tr w:rsidR="00500711" w:rsidRPr="00500711" w14:paraId="762C46C5" w14:textId="77777777" w:rsidTr="00856B1C">
        <w:tc>
          <w:tcPr>
            <w:tcW w:w="4531" w:type="dxa"/>
          </w:tcPr>
          <w:p w14:paraId="3774F9BB" w14:textId="77777777" w:rsidR="00500711" w:rsidRPr="00500711" w:rsidRDefault="00500711" w:rsidP="00D82A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71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94" w:type="dxa"/>
          </w:tcPr>
          <w:p w14:paraId="1D9D55AD" w14:textId="77777777" w:rsidR="00500711" w:rsidRPr="00500711" w:rsidRDefault="00500711" w:rsidP="00D82A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711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</w:t>
            </w:r>
          </w:p>
        </w:tc>
        <w:tc>
          <w:tcPr>
            <w:tcW w:w="1758" w:type="dxa"/>
          </w:tcPr>
          <w:p w14:paraId="37EC800D" w14:textId="77777777" w:rsidR="00500711" w:rsidRPr="00500711" w:rsidRDefault="00500711" w:rsidP="00D82A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711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14:paraId="06F94107" w14:textId="77777777" w:rsidR="00500711" w:rsidRPr="00500711" w:rsidRDefault="00500711" w:rsidP="00D82A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711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14:paraId="234055E7" w14:textId="77777777" w:rsidR="00500711" w:rsidRPr="00500711" w:rsidRDefault="00500711" w:rsidP="00D82A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711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500711" w:rsidRPr="00500711" w14:paraId="796C9082" w14:textId="77777777" w:rsidTr="00856B1C">
        <w:tc>
          <w:tcPr>
            <w:tcW w:w="4531" w:type="dxa"/>
          </w:tcPr>
          <w:p w14:paraId="1BA3FB30" w14:textId="77777777" w:rsidR="00500711" w:rsidRPr="00500711" w:rsidRDefault="00500711" w:rsidP="00D82A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711">
              <w:rPr>
                <w:rFonts w:ascii="Times New Roman" w:hAnsi="Times New Roman" w:cs="Times New Roman"/>
                <w:sz w:val="24"/>
                <w:szCs w:val="24"/>
              </w:rPr>
              <w:t>Управление инвестиций и инноваций Липецкой области</w:t>
            </w:r>
          </w:p>
        </w:tc>
        <w:tc>
          <w:tcPr>
            <w:tcW w:w="794" w:type="dxa"/>
          </w:tcPr>
          <w:p w14:paraId="7CE83195" w14:textId="77777777" w:rsidR="00500711" w:rsidRPr="00500711" w:rsidRDefault="00500711" w:rsidP="00D82A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0711">
              <w:rPr>
                <w:rFonts w:ascii="Times New Roman" w:hAnsi="Times New Roman" w:cs="Times New Roman"/>
              </w:rPr>
              <w:t>047</w:t>
            </w:r>
          </w:p>
        </w:tc>
        <w:tc>
          <w:tcPr>
            <w:tcW w:w="1758" w:type="dxa"/>
          </w:tcPr>
          <w:p w14:paraId="72C31677" w14:textId="70AA498E" w:rsidR="00500711" w:rsidRPr="00500711" w:rsidRDefault="00856B1C" w:rsidP="00D82A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1 340 130 500,00</w:t>
            </w:r>
          </w:p>
        </w:tc>
        <w:tc>
          <w:tcPr>
            <w:tcW w:w="1701" w:type="dxa"/>
          </w:tcPr>
          <w:p w14:paraId="4141BE74" w14:textId="5E5332A9" w:rsidR="00500711" w:rsidRPr="00500711" w:rsidRDefault="00856B1C" w:rsidP="00D82A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1 668 707 300,00</w:t>
            </w:r>
          </w:p>
        </w:tc>
        <w:tc>
          <w:tcPr>
            <w:tcW w:w="1559" w:type="dxa"/>
          </w:tcPr>
          <w:p w14:paraId="12343F49" w14:textId="47EE0743" w:rsidR="00500711" w:rsidRPr="00500711" w:rsidRDefault="00856B1C" w:rsidP="00D82A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300 000 000,00</w:t>
            </w:r>
          </w:p>
        </w:tc>
      </w:tr>
      <w:tr w:rsidR="00500711" w:rsidRPr="00500711" w14:paraId="2932BD35" w14:textId="77777777" w:rsidTr="00856B1C">
        <w:tc>
          <w:tcPr>
            <w:tcW w:w="4531" w:type="dxa"/>
          </w:tcPr>
          <w:p w14:paraId="33E45647" w14:textId="27F68571" w:rsidR="00500711" w:rsidRPr="00500711" w:rsidRDefault="00856B1C" w:rsidP="00D82A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1B8C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  <w:r w:rsidR="00F855BD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юридическим лицам </w:t>
            </w:r>
            <w:r w:rsidRPr="00871B8C">
              <w:rPr>
                <w:rFonts w:ascii="Times New Roman" w:hAnsi="Times New Roman" w:cs="Times New Roman"/>
                <w:sz w:val="24"/>
                <w:szCs w:val="24"/>
              </w:rPr>
              <w:t>на реализацию инфраструктурного проекта «Создание инфраструктуры особой экономической зоны промышленно-производственного типа «Липецк»/</w:t>
            </w:r>
            <w:r w:rsidRPr="00856B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Реконструкция</w:t>
            </w:r>
            <w:r w:rsidRPr="00871B8C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производственного комплекса для размещения резидентов»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</w:t>
            </w:r>
            <w:r w:rsidR="00F6555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71B8C">
              <w:rPr>
                <w:rFonts w:ascii="Times New Roman" w:hAnsi="Times New Roman" w:cs="Times New Roman"/>
                <w:sz w:val="24"/>
                <w:szCs w:val="24"/>
              </w:rPr>
              <w:t xml:space="preserve"> уставном капитале юридического лица.</w:t>
            </w:r>
          </w:p>
        </w:tc>
        <w:tc>
          <w:tcPr>
            <w:tcW w:w="794" w:type="dxa"/>
          </w:tcPr>
          <w:p w14:paraId="59CEC034" w14:textId="77777777" w:rsidR="00500711" w:rsidRPr="00500711" w:rsidRDefault="00500711" w:rsidP="00D82A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0711">
              <w:rPr>
                <w:rFonts w:ascii="Times New Roman" w:hAnsi="Times New Roman" w:cs="Times New Roman"/>
              </w:rPr>
              <w:t>047</w:t>
            </w:r>
          </w:p>
        </w:tc>
        <w:tc>
          <w:tcPr>
            <w:tcW w:w="1758" w:type="dxa"/>
          </w:tcPr>
          <w:p w14:paraId="6BB05FA2" w14:textId="77777777" w:rsidR="00500711" w:rsidRPr="00500711" w:rsidRDefault="00500711" w:rsidP="00D82A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0711">
              <w:rPr>
                <w:rFonts w:ascii="Times New Roman" w:hAnsi="Times New Roman" w:cs="Times New Roman"/>
              </w:rPr>
              <w:t>640 130 500,00</w:t>
            </w:r>
          </w:p>
        </w:tc>
        <w:tc>
          <w:tcPr>
            <w:tcW w:w="1701" w:type="dxa"/>
          </w:tcPr>
          <w:p w14:paraId="6851B466" w14:textId="77777777" w:rsidR="00500711" w:rsidRPr="00500711" w:rsidRDefault="00500711" w:rsidP="00D82A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0711">
              <w:rPr>
                <w:rFonts w:ascii="Times New Roman" w:hAnsi="Times New Roman" w:cs="Times New Roman"/>
              </w:rPr>
              <w:t>668 707 300,00</w:t>
            </w:r>
          </w:p>
        </w:tc>
        <w:tc>
          <w:tcPr>
            <w:tcW w:w="1559" w:type="dxa"/>
          </w:tcPr>
          <w:p w14:paraId="21829249" w14:textId="77777777" w:rsidR="00500711" w:rsidRPr="00500711" w:rsidRDefault="00500711" w:rsidP="00D82A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0711">
              <w:rPr>
                <w:rFonts w:ascii="Times New Roman" w:hAnsi="Times New Roman" w:cs="Times New Roman"/>
              </w:rPr>
              <w:t>0</w:t>
            </w:r>
          </w:p>
        </w:tc>
      </w:tr>
      <w:tr w:rsidR="00500711" w:rsidRPr="00500711" w14:paraId="12149581" w14:textId="77777777" w:rsidTr="00856B1C">
        <w:trPr>
          <w:trHeight w:val="3616"/>
        </w:trPr>
        <w:tc>
          <w:tcPr>
            <w:tcW w:w="4531" w:type="dxa"/>
          </w:tcPr>
          <w:p w14:paraId="1A91670F" w14:textId="3434AAE9" w:rsidR="00500711" w:rsidRPr="00500711" w:rsidRDefault="00856B1C" w:rsidP="00D82A20">
            <w:pPr>
              <w:rPr>
                <w:sz w:val="24"/>
                <w:szCs w:val="24"/>
              </w:rPr>
            </w:pPr>
            <w:r w:rsidRPr="00856B1C">
              <w:rPr>
                <w:sz w:val="24"/>
                <w:szCs w:val="24"/>
              </w:rPr>
              <w:lastRenderedPageBreak/>
              <w:t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«Создание инфраструктуры особой экономической зоны промышленно-производственного типа «Липецк»/</w:t>
            </w:r>
            <w:r w:rsidRPr="00856B1C">
              <w:rPr>
                <w:b/>
                <w:bCs/>
                <w:sz w:val="24"/>
                <w:szCs w:val="24"/>
              </w:rPr>
              <w:t xml:space="preserve">Строительство </w:t>
            </w:r>
            <w:r w:rsidRPr="00856B1C">
              <w:rPr>
                <w:sz w:val="24"/>
                <w:szCs w:val="24"/>
              </w:rPr>
              <w:t xml:space="preserve">производственного комплекса для размещения резидентов» с увеличением на эквивалентную часть участия Липецкой области </w:t>
            </w:r>
            <w:r w:rsidR="00DD17B2">
              <w:rPr>
                <w:sz w:val="24"/>
                <w:szCs w:val="24"/>
              </w:rPr>
              <w:t>в</w:t>
            </w:r>
            <w:r w:rsidRPr="00856B1C">
              <w:rPr>
                <w:sz w:val="24"/>
                <w:szCs w:val="24"/>
              </w:rPr>
              <w:t xml:space="preserve"> уставном капитале юридического лица.</w:t>
            </w:r>
          </w:p>
        </w:tc>
        <w:tc>
          <w:tcPr>
            <w:tcW w:w="794" w:type="dxa"/>
          </w:tcPr>
          <w:p w14:paraId="572B64E4" w14:textId="77777777" w:rsidR="00500711" w:rsidRPr="00500711" w:rsidRDefault="00500711" w:rsidP="00D82A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0711">
              <w:rPr>
                <w:rFonts w:ascii="Times New Roman" w:hAnsi="Times New Roman" w:cs="Times New Roman"/>
              </w:rPr>
              <w:t>047</w:t>
            </w:r>
          </w:p>
        </w:tc>
        <w:tc>
          <w:tcPr>
            <w:tcW w:w="1758" w:type="dxa"/>
          </w:tcPr>
          <w:p w14:paraId="36CA72BE" w14:textId="3E94F2EE" w:rsidR="00500711" w:rsidRPr="00500711" w:rsidRDefault="00856B1C" w:rsidP="00D82A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700 000 000,00</w:t>
            </w:r>
          </w:p>
        </w:tc>
        <w:tc>
          <w:tcPr>
            <w:tcW w:w="1701" w:type="dxa"/>
          </w:tcPr>
          <w:p w14:paraId="0FA0BCCA" w14:textId="36F77188" w:rsidR="00500711" w:rsidRPr="00500711" w:rsidRDefault="00856B1C" w:rsidP="00D82A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1 000 000 000,00</w:t>
            </w:r>
          </w:p>
        </w:tc>
        <w:tc>
          <w:tcPr>
            <w:tcW w:w="1559" w:type="dxa"/>
          </w:tcPr>
          <w:p w14:paraId="24775C17" w14:textId="27EE2671" w:rsidR="00500711" w:rsidRPr="00500711" w:rsidRDefault="00856B1C" w:rsidP="00D82A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300 000 000,00</w:t>
            </w:r>
          </w:p>
        </w:tc>
      </w:tr>
    </w:tbl>
    <w:p w14:paraId="24FB4E5C" w14:textId="3AD1BDA8" w:rsidR="0041442B" w:rsidRDefault="0041442B" w:rsidP="00E47E9D">
      <w:pPr>
        <w:spacing w:line="245" w:lineRule="auto"/>
        <w:ind w:firstLine="709"/>
        <w:contextualSpacing/>
        <w:rPr>
          <w:sz w:val="6"/>
          <w:szCs w:val="6"/>
        </w:rPr>
      </w:pPr>
    </w:p>
    <w:p w14:paraId="3375315D" w14:textId="71AA1F08" w:rsidR="00B709DC" w:rsidRDefault="00B709DC" w:rsidP="00771A1A">
      <w:pPr>
        <w:ind w:left="0"/>
        <w:rPr>
          <w:sz w:val="2"/>
        </w:rPr>
      </w:pPr>
    </w:p>
    <w:sectPr w:rsidR="00B709DC" w:rsidSect="00BB16EE">
      <w:headerReference w:type="default" r:id="rId8"/>
      <w:footerReference w:type="default" r:id="rId9"/>
      <w:pgSz w:w="11906" w:h="16838"/>
      <w:pgMar w:top="680" w:right="624" w:bottom="567" w:left="1077" w:header="709" w:footer="709" w:gutter="0"/>
      <w:pgNumType w:start="90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EEF15" w14:textId="77777777" w:rsidR="001831BE" w:rsidRDefault="001831BE" w:rsidP="006C17DD">
      <w:r>
        <w:separator/>
      </w:r>
    </w:p>
  </w:endnote>
  <w:endnote w:type="continuationSeparator" w:id="0">
    <w:p w14:paraId="2BEA1A50" w14:textId="77777777" w:rsidR="001831BE" w:rsidRDefault="001831BE" w:rsidP="006C1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63702" w14:textId="77777777" w:rsidR="00645A72" w:rsidRPr="00450C93" w:rsidRDefault="00645A72" w:rsidP="00450C93">
    <w:pPr>
      <w:pStyle w:val="a5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2261F" w14:textId="77777777" w:rsidR="001831BE" w:rsidRDefault="001831BE" w:rsidP="006C17DD">
      <w:r>
        <w:separator/>
      </w:r>
    </w:p>
  </w:footnote>
  <w:footnote w:type="continuationSeparator" w:id="0">
    <w:p w14:paraId="23672D7A" w14:textId="77777777" w:rsidR="001831BE" w:rsidRDefault="001831BE" w:rsidP="006C1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7116987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088D65DE" w14:textId="44AE10D6" w:rsidR="00AA5CC7" w:rsidRPr="00AA5CC7" w:rsidRDefault="00AA5CC7">
        <w:pPr>
          <w:pStyle w:val="a3"/>
          <w:jc w:val="center"/>
          <w:rPr>
            <w:sz w:val="24"/>
            <w:szCs w:val="24"/>
          </w:rPr>
        </w:pPr>
        <w:r w:rsidRPr="00AA5CC7">
          <w:rPr>
            <w:sz w:val="24"/>
            <w:szCs w:val="24"/>
          </w:rPr>
          <w:fldChar w:fldCharType="begin"/>
        </w:r>
        <w:r w:rsidRPr="00AA5CC7">
          <w:rPr>
            <w:sz w:val="24"/>
            <w:szCs w:val="24"/>
          </w:rPr>
          <w:instrText>PAGE   \* MERGEFORMAT</w:instrText>
        </w:r>
        <w:r w:rsidRPr="00AA5CC7">
          <w:rPr>
            <w:sz w:val="24"/>
            <w:szCs w:val="24"/>
          </w:rPr>
          <w:fldChar w:fldCharType="separate"/>
        </w:r>
        <w:r w:rsidRPr="00AA5CC7">
          <w:rPr>
            <w:sz w:val="24"/>
            <w:szCs w:val="24"/>
          </w:rPr>
          <w:t>2</w:t>
        </w:r>
        <w:r w:rsidRPr="00AA5CC7">
          <w:rPr>
            <w:sz w:val="24"/>
            <w:szCs w:val="24"/>
          </w:rPr>
          <w:fldChar w:fldCharType="end"/>
        </w:r>
      </w:p>
    </w:sdtContent>
  </w:sdt>
  <w:p w14:paraId="58A598AC" w14:textId="77777777" w:rsidR="00AA5CC7" w:rsidRDefault="00AA5CC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116F4D"/>
    <w:multiLevelType w:val="hybridMultilevel"/>
    <w:tmpl w:val="6FAEC422"/>
    <w:lvl w:ilvl="0" w:tplc="D0469714">
      <w:start w:val="1"/>
      <w:numFmt w:val="decimal"/>
      <w:lvlText w:val="%1."/>
      <w:lvlJc w:val="left"/>
      <w:pPr>
        <w:ind w:left="417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SpellingErrors/>
  <w:hideGrammaticalErrors/>
  <w:attachedTemplate r:id="rId1"/>
  <w:defaultTabStop w:val="708"/>
  <w:drawingGridHorizontalSpacing w:val="14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E9D"/>
    <w:rsid w:val="00000951"/>
    <w:rsid w:val="000045DC"/>
    <w:rsid w:val="0006770B"/>
    <w:rsid w:val="0007565F"/>
    <w:rsid w:val="00091E49"/>
    <w:rsid w:val="00097511"/>
    <w:rsid w:val="000A496E"/>
    <w:rsid w:val="000A539C"/>
    <w:rsid w:val="000A67F5"/>
    <w:rsid w:val="000B0153"/>
    <w:rsid w:val="000B0D34"/>
    <w:rsid w:val="000C120E"/>
    <w:rsid w:val="001001D8"/>
    <w:rsid w:val="00125380"/>
    <w:rsid w:val="0014001A"/>
    <w:rsid w:val="00145C9F"/>
    <w:rsid w:val="0016043B"/>
    <w:rsid w:val="00161AAC"/>
    <w:rsid w:val="001677BE"/>
    <w:rsid w:val="00176668"/>
    <w:rsid w:val="001831BE"/>
    <w:rsid w:val="00184F24"/>
    <w:rsid w:val="00185F03"/>
    <w:rsid w:val="001B626B"/>
    <w:rsid w:val="001B77FC"/>
    <w:rsid w:val="001E00E9"/>
    <w:rsid w:val="00202568"/>
    <w:rsid w:val="00206FD7"/>
    <w:rsid w:val="00226B60"/>
    <w:rsid w:val="00232B77"/>
    <w:rsid w:val="00242193"/>
    <w:rsid w:val="002429D8"/>
    <w:rsid w:val="00271907"/>
    <w:rsid w:val="00274A43"/>
    <w:rsid w:val="00282399"/>
    <w:rsid w:val="0028274D"/>
    <w:rsid w:val="0029294D"/>
    <w:rsid w:val="002B12C9"/>
    <w:rsid w:val="002C087E"/>
    <w:rsid w:val="002C1114"/>
    <w:rsid w:val="002C3E8B"/>
    <w:rsid w:val="002C5542"/>
    <w:rsid w:val="002D0008"/>
    <w:rsid w:val="002E619A"/>
    <w:rsid w:val="002F2493"/>
    <w:rsid w:val="0030398C"/>
    <w:rsid w:val="00327504"/>
    <w:rsid w:val="0033118E"/>
    <w:rsid w:val="00334F8E"/>
    <w:rsid w:val="00345CDB"/>
    <w:rsid w:val="00346A37"/>
    <w:rsid w:val="00357F7C"/>
    <w:rsid w:val="003604A7"/>
    <w:rsid w:val="00367B9B"/>
    <w:rsid w:val="0038086D"/>
    <w:rsid w:val="00382340"/>
    <w:rsid w:val="003915BF"/>
    <w:rsid w:val="003A0500"/>
    <w:rsid w:val="003A066F"/>
    <w:rsid w:val="003A4497"/>
    <w:rsid w:val="003B3338"/>
    <w:rsid w:val="003E4ED8"/>
    <w:rsid w:val="0041442B"/>
    <w:rsid w:val="00433E59"/>
    <w:rsid w:val="00450C93"/>
    <w:rsid w:val="00464FD6"/>
    <w:rsid w:val="00466D98"/>
    <w:rsid w:val="00476642"/>
    <w:rsid w:val="0048592F"/>
    <w:rsid w:val="0049254F"/>
    <w:rsid w:val="004B0F5E"/>
    <w:rsid w:val="004C5610"/>
    <w:rsid w:val="004D0075"/>
    <w:rsid w:val="004D1E78"/>
    <w:rsid w:val="004E6706"/>
    <w:rsid w:val="004F43DE"/>
    <w:rsid w:val="004F5DC9"/>
    <w:rsid w:val="004F7F71"/>
    <w:rsid w:val="00500711"/>
    <w:rsid w:val="005234FF"/>
    <w:rsid w:val="00525AE8"/>
    <w:rsid w:val="00544464"/>
    <w:rsid w:val="00550895"/>
    <w:rsid w:val="00553453"/>
    <w:rsid w:val="00564E82"/>
    <w:rsid w:val="00594F4C"/>
    <w:rsid w:val="005B53D8"/>
    <w:rsid w:val="005C3217"/>
    <w:rsid w:val="005F5A80"/>
    <w:rsid w:val="005F6BFF"/>
    <w:rsid w:val="00604DB8"/>
    <w:rsid w:val="00612469"/>
    <w:rsid w:val="0061528E"/>
    <w:rsid w:val="006159AD"/>
    <w:rsid w:val="0061630F"/>
    <w:rsid w:val="006269E2"/>
    <w:rsid w:val="00632434"/>
    <w:rsid w:val="00645A72"/>
    <w:rsid w:val="00650B7D"/>
    <w:rsid w:val="0068464D"/>
    <w:rsid w:val="00684FD9"/>
    <w:rsid w:val="00693C03"/>
    <w:rsid w:val="006C17DD"/>
    <w:rsid w:val="00700185"/>
    <w:rsid w:val="00704CB8"/>
    <w:rsid w:val="007053D2"/>
    <w:rsid w:val="00723A86"/>
    <w:rsid w:val="00771A1A"/>
    <w:rsid w:val="0079420A"/>
    <w:rsid w:val="007B0019"/>
    <w:rsid w:val="007B6331"/>
    <w:rsid w:val="007D1132"/>
    <w:rsid w:val="007E05E8"/>
    <w:rsid w:val="007F2BC2"/>
    <w:rsid w:val="007F3BF3"/>
    <w:rsid w:val="00804820"/>
    <w:rsid w:val="0081487F"/>
    <w:rsid w:val="00827FA4"/>
    <w:rsid w:val="00852BCD"/>
    <w:rsid w:val="00856218"/>
    <w:rsid w:val="00856B1C"/>
    <w:rsid w:val="00871B8C"/>
    <w:rsid w:val="00883108"/>
    <w:rsid w:val="008A44E9"/>
    <w:rsid w:val="008A5E3B"/>
    <w:rsid w:val="008D0D8F"/>
    <w:rsid w:val="008E2C1D"/>
    <w:rsid w:val="00985BBD"/>
    <w:rsid w:val="00986888"/>
    <w:rsid w:val="00993A8C"/>
    <w:rsid w:val="009B0D97"/>
    <w:rsid w:val="009C4C43"/>
    <w:rsid w:val="009F1429"/>
    <w:rsid w:val="00A067E6"/>
    <w:rsid w:val="00A1041D"/>
    <w:rsid w:val="00A13FB6"/>
    <w:rsid w:val="00A1722F"/>
    <w:rsid w:val="00A225CB"/>
    <w:rsid w:val="00A43CB5"/>
    <w:rsid w:val="00A532BF"/>
    <w:rsid w:val="00A53F3A"/>
    <w:rsid w:val="00A6087B"/>
    <w:rsid w:val="00A65FF0"/>
    <w:rsid w:val="00A7084B"/>
    <w:rsid w:val="00A77C57"/>
    <w:rsid w:val="00A906B7"/>
    <w:rsid w:val="00AA5CC7"/>
    <w:rsid w:val="00AB50E4"/>
    <w:rsid w:val="00AC3094"/>
    <w:rsid w:val="00AE29AA"/>
    <w:rsid w:val="00AF6378"/>
    <w:rsid w:val="00B21B8B"/>
    <w:rsid w:val="00B22C4B"/>
    <w:rsid w:val="00B23C32"/>
    <w:rsid w:val="00B2413C"/>
    <w:rsid w:val="00B33455"/>
    <w:rsid w:val="00B35E2C"/>
    <w:rsid w:val="00B361B7"/>
    <w:rsid w:val="00B5689F"/>
    <w:rsid w:val="00B709DC"/>
    <w:rsid w:val="00B745EE"/>
    <w:rsid w:val="00B9749E"/>
    <w:rsid w:val="00BA4CCB"/>
    <w:rsid w:val="00BB16EE"/>
    <w:rsid w:val="00BB7B87"/>
    <w:rsid w:val="00BF7C28"/>
    <w:rsid w:val="00C1134B"/>
    <w:rsid w:val="00C11D72"/>
    <w:rsid w:val="00C12416"/>
    <w:rsid w:val="00C24393"/>
    <w:rsid w:val="00C31C2F"/>
    <w:rsid w:val="00C427F4"/>
    <w:rsid w:val="00C53DEE"/>
    <w:rsid w:val="00C6756A"/>
    <w:rsid w:val="00C720A5"/>
    <w:rsid w:val="00C804B6"/>
    <w:rsid w:val="00C81BD3"/>
    <w:rsid w:val="00C83F86"/>
    <w:rsid w:val="00C974AD"/>
    <w:rsid w:val="00CB6D7A"/>
    <w:rsid w:val="00CE496F"/>
    <w:rsid w:val="00CE57AC"/>
    <w:rsid w:val="00D11837"/>
    <w:rsid w:val="00D140B8"/>
    <w:rsid w:val="00D17613"/>
    <w:rsid w:val="00D25940"/>
    <w:rsid w:val="00D5674E"/>
    <w:rsid w:val="00D56C72"/>
    <w:rsid w:val="00D91BCB"/>
    <w:rsid w:val="00DA51C9"/>
    <w:rsid w:val="00DB37A0"/>
    <w:rsid w:val="00DC78D2"/>
    <w:rsid w:val="00DD17B2"/>
    <w:rsid w:val="00DD232C"/>
    <w:rsid w:val="00DD262F"/>
    <w:rsid w:val="00DD5F85"/>
    <w:rsid w:val="00DE6247"/>
    <w:rsid w:val="00DF3D69"/>
    <w:rsid w:val="00E0139E"/>
    <w:rsid w:val="00E043A8"/>
    <w:rsid w:val="00E47E9D"/>
    <w:rsid w:val="00E50446"/>
    <w:rsid w:val="00E60305"/>
    <w:rsid w:val="00E65988"/>
    <w:rsid w:val="00E677C0"/>
    <w:rsid w:val="00E87C98"/>
    <w:rsid w:val="00E974E0"/>
    <w:rsid w:val="00EB147A"/>
    <w:rsid w:val="00EB3B82"/>
    <w:rsid w:val="00EB7962"/>
    <w:rsid w:val="00EC16D9"/>
    <w:rsid w:val="00ED5AA2"/>
    <w:rsid w:val="00EE0312"/>
    <w:rsid w:val="00EE1E26"/>
    <w:rsid w:val="00EF5748"/>
    <w:rsid w:val="00EF6060"/>
    <w:rsid w:val="00F05071"/>
    <w:rsid w:val="00F160DF"/>
    <w:rsid w:val="00F2439A"/>
    <w:rsid w:val="00F40DEC"/>
    <w:rsid w:val="00F44304"/>
    <w:rsid w:val="00F65551"/>
    <w:rsid w:val="00F76283"/>
    <w:rsid w:val="00F77E80"/>
    <w:rsid w:val="00F82037"/>
    <w:rsid w:val="00F83CA1"/>
    <w:rsid w:val="00F855BD"/>
    <w:rsid w:val="00F85905"/>
    <w:rsid w:val="00FA2067"/>
    <w:rsid w:val="00FA558C"/>
    <w:rsid w:val="00FB4AB4"/>
    <w:rsid w:val="00FB6617"/>
    <w:rsid w:val="00FC4384"/>
    <w:rsid w:val="00FD5263"/>
    <w:rsid w:val="00FD6AA4"/>
    <w:rsid w:val="00FF26DF"/>
    <w:rsid w:val="00FF6664"/>
    <w:rsid w:val="00FF6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773B78A"/>
  <w15:docId w15:val="{AB9528FC-F537-47FE-AC61-360EDA3E7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57" w:right="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2C4B"/>
  </w:style>
  <w:style w:type="paragraph" w:styleId="1">
    <w:name w:val="heading 1"/>
    <w:basedOn w:val="a"/>
    <w:next w:val="a"/>
    <w:link w:val="10"/>
    <w:uiPriority w:val="9"/>
    <w:qFormat/>
    <w:rsid w:val="00A77C57"/>
    <w:pPr>
      <w:keepNext/>
      <w:keepLines/>
      <w:spacing w:before="480"/>
      <w:ind w:left="60" w:right="60" w:firstLine="645"/>
      <w:outlineLvl w:val="0"/>
    </w:pPr>
    <w:rPr>
      <w:rFonts w:eastAsiaTheme="majorEastAsia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7C57"/>
    <w:rPr>
      <w:rFonts w:eastAsiaTheme="majorEastAsia" w:cstheme="majorBidi"/>
      <w:b/>
      <w:bCs/>
    </w:rPr>
  </w:style>
  <w:style w:type="paragraph" w:styleId="a3">
    <w:name w:val="header"/>
    <w:basedOn w:val="a"/>
    <w:link w:val="a4"/>
    <w:uiPriority w:val="99"/>
    <w:unhideWhenUsed/>
    <w:rsid w:val="006C17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17DD"/>
  </w:style>
  <w:style w:type="paragraph" w:styleId="a5">
    <w:name w:val="footer"/>
    <w:basedOn w:val="a"/>
    <w:link w:val="a6"/>
    <w:uiPriority w:val="99"/>
    <w:unhideWhenUsed/>
    <w:rsid w:val="006C17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C17DD"/>
  </w:style>
  <w:style w:type="table" w:styleId="a7">
    <w:name w:val="Table Grid"/>
    <w:basedOn w:val="a1"/>
    <w:uiPriority w:val="39"/>
    <w:rsid w:val="00184F24"/>
    <w:pPr>
      <w:ind w:left="0" w:right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184F24"/>
    <w:rPr>
      <w:color w:val="0000FF" w:themeColor="hyperlink"/>
      <w:u w:val="single"/>
    </w:rPr>
  </w:style>
  <w:style w:type="table" w:customStyle="1" w:styleId="11">
    <w:name w:val="Сетка таблицы светлая1"/>
    <w:basedOn w:val="a1"/>
    <w:uiPriority w:val="40"/>
    <w:rsid w:val="00C83F8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annotation reference"/>
    <w:basedOn w:val="a0"/>
    <w:uiPriority w:val="99"/>
    <w:semiHidden/>
    <w:unhideWhenUsed/>
    <w:rsid w:val="003B333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3B3338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B333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B333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B3338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3B3338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B3338"/>
    <w:rPr>
      <w:rFonts w:ascii="Segoe UI" w:hAnsi="Segoe UI" w:cs="Segoe UI"/>
      <w:sz w:val="18"/>
      <w:szCs w:val="18"/>
    </w:rPr>
  </w:style>
  <w:style w:type="paragraph" w:customStyle="1" w:styleId="af0">
    <w:name w:val="подпись"/>
    <w:basedOn w:val="a"/>
    <w:rsid w:val="00E65988"/>
    <w:pPr>
      <w:tabs>
        <w:tab w:val="left" w:pos="6237"/>
      </w:tabs>
      <w:spacing w:line="240" w:lineRule="atLeast"/>
      <w:ind w:left="0" w:right="5387"/>
    </w:pPr>
    <w:rPr>
      <w:rFonts w:eastAsia="Times New Roman"/>
      <w:szCs w:val="20"/>
      <w:lang w:eastAsia="ru-RU"/>
    </w:rPr>
  </w:style>
  <w:style w:type="character" w:styleId="af1">
    <w:name w:val="Placeholder Text"/>
    <w:basedOn w:val="a0"/>
    <w:uiPriority w:val="99"/>
    <w:semiHidden/>
    <w:rsid w:val="008A5E3B"/>
    <w:rPr>
      <w:color w:val="808080"/>
    </w:rPr>
  </w:style>
  <w:style w:type="paragraph" w:customStyle="1" w:styleId="af2">
    <w:name w:val="адрес"/>
    <w:basedOn w:val="a"/>
    <w:rsid w:val="00E47E9D"/>
    <w:pPr>
      <w:spacing w:line="240" w:lineRule="atLeast"/>
      <w:ind w:left="5103" w:right="0"/>
    </w:pPr>
    <w:rPr>
      <w:rFonts w:eastAsia="Times New Roman"/>
      <w:szCs w:val="20"/>
      <w:lang w:eastAsia="ru-RU"/>
    </w:rPr>
  </w:style>
  <w:style w:type="paragraph" w:styleId="af3">
    <w:name w:val="List Paragraph"/>
    <w:basedOn w:val="a"/>
    <w:uiPriority w:val="34"/>
    <w:qFormat/>
    <w:rsid w:val="00E47E9D"/>
    <w:pPr>
      <w:spacing w:after="200" w:line="276" w:lineRule="auto"/>
      <w:ind w:left="720" w:right="0"/>
      <w:contextualSpacing/>
    </w:pPr>
    <w:rPr>
      <w:rFonts w:ascii="Calibri" w:eastAsia="Calibri" w:hAnsi="Calibri"/>
      <w:sz w:val="22"/>
      <w:szCs w:val="22"/>
    </w:rPr>
  </w:style>
  <w:style w:type="paragraph" w:customStyle="1" w:styleId="ConsPlusNormal">
    <w:name w:val="ConsPlusNormal"/>
    <w:rsid w:val="00500711"/>
    <w:pPr>
      <w:widowControl w:val="0"/>
      <w:autoSpaceDE w:val="0"/>
      <w:autoSpaceDN w:val="0"/>
      <w:ind w:left="0" w:right="0"/>
    </w:pPr>
    <w:rPr>
      <w:rFonts w:ascii="Calibri" w:eastAsiaTheme="minorEastAsia" w:hAnsi="Calibri" w:cs="Calibri"/>
      <w:sz w:val="22"/>
      <w:szCs w:val="22"/>
      <w:lang w:eastAsia="ru-RU"/>
    </w:rPr>
  </w:style>
  <w:style w:type="paragraph" w:customStyle="1" w:styleId="ConsPlusTitle">
    <w:name w:val="ConsPlusTitle"/>
    <w:rsid w:val="00500711"/>
    <w:pPr>
      <w:widowControl w:val="0"/>
      <w:autoSpaceDE w:val="0"/>
      <w:autoSpaceDN w:val="0"/>
      <w:ind w:left="0" w:right="0"/>
    </w:pPr>
    <w:rPr>
      <w:rFonts w:ascii="Calibri" w:eastAsiaTheme="minorEastAsia" w:hAnsi="Calibri" w:cs="Calibri"/>
      <w:b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shkinAA\Desktop\&#1064;&#1072;&#1073;&#1083;&#1086;&#1085;%20&#1091;&#1087;&#1088;.%20&#1080;&#1085;&#1074;&#1077;&#1089;&#1090;&#1080;&#1094;&#1080;&#1081;%20-%20&#1053;&#1072;&#1095;&#1072;&#1083;&#1100;&#1085;&#1080;&#1082;%20&#1091;&#1087;&#1088;&#1072;&#1074;&#1083;&#1077;&#1085;&#1080;&#1103;%20%20&#1045;.&#1040;.%20&#1051;&#1086;&#1082;&#1090;&#1080;&#1086;&#1085;&#1086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4033E-6650-41D4-86EE-18B0F2743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упр. инвестиций - Начальник управления  Е.А. Локтионова</Template>
  <TotalTime>5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Башкин Александр Анатольевич</dc:creator>
  <cp:lastModifiedBy>u1596</cp:lastModifiedBy>
  <cp:revision>10</cp:revision>
  <cp:lastPrinted>2023-11-22T08:59:00Z</cp:lastPrinted>
  <dcterms:created xsi:type="dcterms:W3CDTF">2023-11-22T09:33:00Z</dcterms:created>
  <dcterms:modified xsi:type="dcterms:W3CDTF">2023-12-05T14:13:00Z</dcterms:modified>
  <cp:contentStatus>v 1.0</cp:contentStatus>
</cp:coreProperties>
</file>